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59" w:rsidRDefault="00052859" w:rsidP="00052859">
      <w:pPr>
        <w:jc w:val="center"/>
        <w:rPr>
          <w:b/>
        </w:rPr>
      </w:pPr>
    </w:p>
    <w:p w:rsidR="001021B5" w:rsidRDefault="001021B5" w:rsidP="001021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ОБРАЗОВАНИЯ, МОЛОДЁЖНОЙ ПОЛИТИКИ, ФИЗИЧЕСКОЙ КУЛЬТУРЫ И СПОРТА  АДМИНИСТРАЦИИ ЗАЛЕГОЩЕНСКОГО РАЙОНА </w:t>
      </w:r>
    </w:p>
    <w:p w:rsidR="001021B5" w:rsidRDefault="001021B5" w:rsidP="001021B5">
      <w:pPr>
        <w:pStyle w:val="a5"/>
        <w:jc w:val="center"/>
        <w:rPr>
          <w:sz w:val="28"/>
        </w:rPr>
      </w:pPr>
      <w:r>
        <w:rPr>
          <w:sz w:val="28"/>
        </w:rPr>
        <w:t>МУНИЦИПАЛЬНОЕ БЮДЖЕТНОЕ ОБЩЕОБРАЗОВАТЕЛЬНОЕ УЧРЕЖДЕНИЕ «ПОБЕДНЕНСКАЯ ОСНОВНАЯ  ОБЩЕОБРАЗОВАТЕЛЬНАЯ ШКОЛА»</w:t>
      </w:r>
    </w:p>
    <w:p w:rsidR="001021B5" w:rsidRDefault="001021B5" w:rsidP="001021B5">
      <w:pPr>
        <w:jc w:val="center"/>
        <w:rPr>
          <w:sz w:val="28"/>
          <w:szCs w:val="28"/>
        </w:rPr>
      </w:pPr>
    </w:p>
    <w:p w:rsidR="001021B5" w:rsidRDefault="001021B5" w:rsidP="001021B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1021B5" w:rsidRDefault="001021B5" w:rsidP="001021B5">
      <w:pPr>
        <w:tabs>
          <w:tab w:val="left" w:pos="4243"/>
        </w:tabs>
        <w:rPr>
          <w:sz w:val="28"/>
        </w:rPr>
      </w:pPr>
    </w:p>
    <w:p w:rsidR="001021B5" w:rsidRDefault="001021B5" w:rsidP="001021B5">
      <w:pPr>
        <w:rPr>
          <w:sz w:val="28"/>
        </w:rPr>
      </w:pPr>
      <w:r>
        <w:rPr>
          <w:sz w:val="28"/>
        </w:rPr>
        <w:t xml:space="preserve">8 октября  2021 года                                                                              №  73         </w:t>
      </w:r>
    </w:p>
    <w:p w:rsidR="001021B5" w:rsidRDefault="001021B5" w:rsidP="001021B5">
      <w:pPr>
        <w:rPr>
          <w:sz w:val="28"/>
        </w:rPr>
      </w:pPr>
      <w:r>
        <w:rPr>
          <w:sz w:val="28"/>
        </w:rPr>
        <w:t>д. Победное</w:t>
      </w: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pStyle w:val="ac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организации работы по повышению функциональной </w:t>
      </w:r>
    </w:p>
    <w:p w:rsidR="001021B5" w:rsidRDefault="001021B5" w:rsidP="001021B5">
      <w:pPr>
        <w:pStyle w:val="ac"/>
      </w:pPr>
      <w:r>
        <w:rPr>
          <w:rFonts w:ascii="Times New Roman" w:hAnsi="Times New Roman"/>
          <w:sz w:val="24"/>
          <w:szCs w:val="24"/>
        </w:rPr>
        <w:t xml:space="preserve">грамотности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t xml:space="preserve"> </w:t>
      </w:r>
    </w:p>
    <w:p w:rsidR="001021B5" w:rsidRDefault="001021B5" w:rsidP="001021B5">
      <w:pPr>
        <w:pStyle w:val="ac"/>
      </w:pPr>
    </w:p>
    <w:p w:rsidR="001021B5" w:rsidRDefault="001021B5" w:rsidP="001021B5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В рамках программы мероприятий по повышению качества образования, на основании приказа Департамента образования Орловской области №1316 от 17 сентября 2021 года «Об утверждении регионального плана-графика реализации мероприятий по обеспечению формирования функциональной грамотности обучающихся», приказа отдела образования, молодежной политики, физической культуры и спорта администрации Залегощенского </w:t>
      </w:r>
      <w:r>
        <w:rPr>
          <w:rFonts w:ascii="Times New Roman" w:hAnsi="Times New Roman"/>
          <w:sz w:val="24"/>
          <w:szCs w:val="24"/>
        </w:rPr>
        <w:t>района №  209/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 от 18.09.2021 г № 71   «Об утверждении плана-графика дорожной карты» по формированию  и    оценке       </w:t>
      </w:r>
      <w:proofErr w:type="gramStart"/>
      <w:r>
        <w:rPr>
          <w:rFonts w:ascii="Times New Roman" w:hAnsi="Times New Roman"/>
          <w:sz w:val="24"/>
          <w:szCs w:val="24"/>
        </w:rPr>
        <w:t>функциональной грамотности    обучающихся   в  общеобразовательных организациях   Залегощенского района в 2021-2022учебном году и в</w:t>
      </w:r>
      <w:r>
        <w:rPr>
          <w:rFonts w:ascii="Times New Roman" w:eastAsiaTheme="minorHAnsi" w:hAnsi="Times New Roman"/>
          <w:sz w:val="24"/>
          <w:szCs w:val="24"/>
        </w:rPr>
        <w:t xml:space="preserve"> целях организации работы по формированию и оценке функциональной грамотности обучающихся  в 2021-2022 учебном году,</w:t>
      </w:r>
      <w:bookmarkStart w:id="0" w:name="Par1"/>
      <w:bookmarkEnd w:id="0"/>
      <w:proofErr w:type="gramEnd"/>
    </w:p>
    <w:p w:rsidR="001021B5" w:rsidRDefault="001021B5" w:rsidP="001021B5">
      <w:pPr>
        <w:jc w:val="both"/>
        <w:rPr>
          <w:b/>
        </w:rPr>
      </w:pPr>
      <w:r>
        <w:rPr>
          <w:b/>
        </w:rPr>
        <w:t xml:space="preserve">ПРИКАЗЫВАЮ: </w:t>
      </w:r>
    </w:p>
    <w:p w:rsidR="001021B5" w:rsidRPr="009F06EF" w:rsidRDefault="001021B5" w:rsidP="001021B5">
      <w:pPr>
        <w:pStyle w:val="aa"/>
        <w:numPr>
          <w:ilvl w:val="0"/>
          <w:numId w:val="1"/>
        </w:numPr>
        <w:ind w:left="426" w:hanging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9F06EF">
        <w:rPr>
          <w:rFonts w:ascii="Times New Roman" w:hAnsi="Times New Roman"/>
          <w:sz w:val="24"/>
          <w:szCs w:val="24"/>
          <w:lang w:val="ru-RU"/>
        </w:rPr>
        <w:t>Назначить  школьным координатором, ответственным за вопросы формирования функцион</w:t>
      </w:r>
      <w:r>
        <w:rPr>
          <w:rFonts w:ascii="Times New Roman" w:hAnsi="Times New Roman"/>
          <w:sz w:val="24"/>
          <w:szCs w:val="24"/>
          <w:lang w:val="ru-RU"/>
        </w:rPr>
        <w:t xml:space="preserve">альной грамотности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  <w:lang w:val="ru-RU"/>
        </w:rPr>
        <w:t xml:space="preserve"> директора школы Меркулову Л.Л.</w:t>
      </w:r>
    </w:p>
    <w:p w:rsidR="001021B5" w:rsidRPr="009F06EF" w:rsidRDefault="001021B5" w:rsidP="001021B5">
      <w:pPr>
        <w:pStyle w:val="aa"/>
        <w:numPr>
          <w:ilvl w:val="0"/>
          <w:numId w:val="1"/>
        </w:numPr>
        <w:ind w:left="426" w:hanging="426"/>
        <w:contextualSpacing/>
        <w:rPr>
          <w:rFonts w:ascii="Times New Roman" w:hAnsi="Times New Roman"/>
          <w:sz w:val="24"/>
          <w:szCs w:val="24"/>
          <w:lang w:val="ru-RU"/>
        </w:rPr>
      </w:pPr>
      <w:r w:rsidRPr="009F06EF">
        <w:rPr>
          <w:rFonts w:ascii="Times New Roman" w:hAnsi="Times New Roman"/>
          <w:sz w:val="24"/>
          <w:szCs w:val="24"/>
          <w:lang w:val="ru-RU"/>
        </w:rPr>
        <w:t xml:space="preserve">Утвердить  координационный совет по вопросу формирования и оценки функциональной </w:t>
      </w:r>
      <w:proofErr w:type="gramStart"/>
      <w:r w:rsidRPr="009F06EF">
        <w:rPr>
          <w:rFonts w:ascii="Times New Roman" w:hAnsi="Times New Roman"/>
          <w:sz w:val="24"/>
          <w:szCs w:val="24"/>
          <w:lang w:val="ru-RU"/>
        </w:rPr>
        <w:t>грамотности</w:t>
      </w:r>
      <w:proofErr w:type="gramEnd"/>
      <w:r w:rsidRPr="009F06EF">
        <w:rPr>
          <w:rFonts w:ascii="Times New Roman" w:hAnsi="Times New Roman"/>
          <w:sz w:val="24"/>
          <w:szCs w:val="24"/>
          <w:lang w:val="ru-RU"/>
        </w:rPr>
        <w:t xml:space="preserve"> обучающихся школы  в составе:</w:t>
      </w:r>
    </w:p>
    <w:p w:rsidR="001021B5" w:rsidRPr="009F06EF" w:rsidRDefault="001021B5" w:rsidP="001021B5">
      <w:pPr>
        <w:pStyle w:val="aa"/>
        <w:ind w:left="1776" w:hanging="10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Меркулова Л.Л.- школьный координатор</w:t>
      </w:r>
      <w:r w:rsidRPr="009F06EF">
        <w:rPr>
          <w:rFonts w:ascii="Times New Roman" w:hAnsi="Times New Roman"/>
          <w:sz w:val="24"/>
          <w:szCs w:val="24"/>
          <w:lang w:val="ru-RU"/>
        </w:rPr>
        <w:t>;</w:t>
      </w:r>
    </w:p>
    <w:p w:rsidR="001021B5" w:rsidRPr="009F06EF" w:rsidRDefault="001021B5" w:rsidP="001021B5">
      <w:pPr>
        <w:pStyle w:val="aa"/>
        <w:ind w:left="1776" w:hanging="10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Новикова Е.А.  -  учитель истории;</w:t>
      </w:r>
    </w:p>
    <w:p w:rsidR="001021B5" w:rsidRPr="009F06EF" w:rsidRDefault="001021B5" w:rsidP="001021B5">
      <w:pPr>
        <w:pStyle w:val="aa"/>
        <w:ind w:left="1776" w:hanging="10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Рыжиков А.И..- учитель информатики</w:t>
      </w:r>
      <w:r w:rsidRPr="009F06EF">
        <w:rPr>
          <w:rFonts w:ascii="Times New Roman" w:hAnsi="Times New Roman"/>
          <w:sz w:val="24"/>
          <w:szCs w:val="24"/>
          <w:lang w:val="ru-RU"/>
        </w:rPr>
        <w:t>;</w:t>
      </w:r>
    </w:p>
    <w:p w:rsidR="001021B5" w:rsidRPr="009F06EF" w:rsidRDefault="001021B5" w:rsidP="001021B5">
      <w:pPr>
        <w:pStyle w:val="aa"/>
        <w:ind w:left="1776" w:hanging="1068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Кулиева Л.Б.</w:t>
      </w:r>
      <w:r w:rsidRPr="009F06EF">
        <w:rPr>
          <w:rFonts w:ascii="Times New Roman" w:hAnsi="Times New Roman"/>
          <w:sz w:val="24"/>
          <w:szCs w:val="24"/>
          <w:lang w:val="ru-RU"/>
        </w:rPr>
        <w:t xml:space="preserve"> - руководитель ШМО;</w:t>
      </w:r>
    </w:p>
    <w:p w:rsidR="001021B5" w:rsidRPr="009F06EF" w:rsidRDefault="001021B5" w:rsidP="001021B5">
      <w:pPr>
        <w:pStyle w:val="aa"/>
        <w:numPr>
          <w:ilvl w:val="0"/>
          <w:numId w:val="1"/>
        </w:numPr>
        <w:ind w:hanging="1068"/>
        <w:contextualSpacing/>
        <w:rPr>
          <w:rFonts w:ascii="Times New Roman" w:hAnsi="Times New Roman"/>
          <w:sz w:val="24"/>
          <w:szCs w:val="24"/>
          <w:lang w:val="ru-RU"/>
        </w:rPr>
      </w:pPr>
      <w:r w:rsidRPr="009F06EF">
        <w:rPr>
          <w:rFonts w:ascii="Times New Roman" w:hAnsi="Times New Roman"/>
          <w:sz w:val="24"/>
          <w:szCs w:val="24"/>
          <w:lang w:val="ru-RU"/>
        </w:rPr>
        <w:t xml:space="preserve">Назначить </w:t>
      </w:r>
      <w:proofErr w:type="gramStart"/>
      <w:r w:rsidRPr="009F06EF">
        <w:rPr>
          <w:rFonts w:ascii="Times New Roman" w:hAnsi="Times New Roman"/>
          <w:sz w:val="24"/>
          <w:szCs w:val="24"/>
          <w:lang w:val="ru-RU"/>
        </w:rPr>
        <w:t>ответственными</w:t>
      </w:r>
      <w:proofErr w:type="gramEnd"/>
      <w:r w:rsidRPr="009F06EF">
        <w:rPr>
          <w:rFonts w:ascii="Times New Roman" w:hAnsi="Times New Roman"/>
          <w:sz w:val="24"/>
          <w:szCs w:val="24"/>
          <w:lang w:val="ru-RU"/>
        </w:rPr>
        <w:t xml:space="preserve"> за сопровождение формирования функциональной грамотности по направлениям: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260"/>
        <w:gridCol w:w="2126"/>
        <w:gridCol w:w="3793"/>
      </w:tblGrid>
      <w:tr w:rsidR="001021B5" w:rsidTr="00697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глобальные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Кулиева Л.Б.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учитель начальных классов</w:t>
            </w:r>
          </w:p>
        </w:tc>
      </w:tr>
      <w:tr w:rsidR="001021B5" w:rsidTr="00697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финансовая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Новикова Е.А.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учитель истории</w:t>
            </w:r>
          </w:p>
        </w:tc>
      </w:tr>
      <w:tr w:rsidR="001021B5" w:rsidTr="00697386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естественнонаучная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Болотова</w:t>
            </w:r>
            <w:proofErr w:type="spellEnd"/>
            <w:r>
              <w:rPr>
                <w:bCs/>
              </w:rPr>
              <w:t xml:space="preserve"> С.В.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учитель биологии </w:t>
            </w:r>
          </w:p>
        </w:tc>
      </w:tr>
      <w:tr w:rsidR="001021B5" w:rsidTr="00697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читательская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Бондаренко В.М.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учителя русского языка и литературы, </w:t>
            </w:r>
          </w:p>
        </w:tc>
      </w:tr>
      <w:tr w:rsidR="001021B5" w:rsidTr="00697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математическая грамотность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Рыжиков А.И.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учителя математики,</w:t>
            </w:r>
          </w:p>
        </w:tc>
      </w:tr>
      <w:tr w:rsidR="001021B5" w:rsidTr="006973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креативное</w:t>
            </w:r>
            <w:proofErr w:type="spellEnd"/>
            <w:r>
              <w:rPr>
                <w:bCs/>
              </w:rPr>
              <w:t xml:space="preserve"> мышление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Меркулова Т.А.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Учителя физической культуры</w:t>
            </w:r>
          </w:p>
        </w:tc>
      </w:tr>
    </w:tbl>
    <w:p w:rsidR="001021B5" w:rsidRDefault="001021B5" w:rsidP="001021B5">
      <w:pPr>
        <w:ind w:firstLine="708"/>
        <w:jc w:val="both"/>
      </w:pPr>
      <w:r>
        <w:t>4.Утвердить план мероприятий, направленных на формирование функциональной грамотности на 2021/2022 учебный год согласно приложению.</w:t>
      </w:r>
    </w:p>
    <w:p w:rsidR="001021B5" w:rsidRDefault="001021B5" w:rsidP="001021B5">
      <w:pPr>
        <w:ind w:firstLine="708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1021B5" w:rsidRDefault="001021B5" w:rsidP="001021B5">
      <w:pPr>
        <w:jc w:val="both"/>
      </w:pPr>
    </w:p>
    <w:p w:rsidR="001021B5" w:rsidRDefault="001021B5" w:rsidP="001021B5">
      <w:pPr>
        <w:jc w:val="center"/>
      </w:pPr>
      <w:r>
        <w:t xml:space="preserve">                         Директор: </w:t>
      </w:r>
      <w:r>
        <w:tab/>
      </w:r>
      <w:r>
        <w:tab/>
      </w:r>
      <w:r>
        <w:tab/>
      </w:r>
      <w:r>
        <w:tab/>
        <w:t xml:space="preserve">             /Л.Л.Меркулова/</w:t>
      </w:r>
    </w:p>
    <w:p w:rsidR="001021B5" w:rsidRDefault="001021B5" w:rsidP="001021B5">
      <w:pPr>
        <w:tabs>
          <w:tab w:val="left" w:pos="3960"/>
        </w:tabs>
      </w:pPr>
    </w:p>
    <w:p w:rsidR="001021B5" w:rsidRDefault="001021B5" w:rsidP="001021B5">
      <w:pPr>
        <w:tabs>
          <w:tab w:val="left" w:pos="3960"/>
        </w:tabs>
      </w:pPr>
    </w:p>
    <w:p w:rsidR="001021B5" w:rsidRDefault="001021B5" w:rsidP="001021B5">
      <w:pPr>
        <w:tabs>
          <w:tab w:val="left" w:pos="3960"/>
        </w:tabs>
      </w:pPr>
      <w:r>
        <w:t xml:space="preserve">С приказом </w:t>
      </w:r>
      <w:proofErr w:type="gramStart"/>
      <w:r>
        <w:t>ознакомлены</w:t>
      </w:r>
      <w:proofErr w:type="gramEnd"/>
      <w:r>
        <w:t xml:space="preserve"> </w:t>
      </w:r>
    </w:p>
    <w:tbl>
      <w:tblPr>
        <w:tblW w:w="9510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875"/>
        <w:gridCol w:w="4019"/>
        <w:gridCol w:w="2428"/>
        <w:gridCol w:w="2188"/>
      </w:tblGrid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№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Подпись</w:t>
            </w: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Ф.И.О.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дата</w:t>
            </w: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Кулиева Л.Б.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Новикова Е.А.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Рыжиков А.И.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proofErr w:type="spellStart"/>
            <w:r>
              <w:t>Болотова</w:t>
            </w:r>
            <w:proofErr w:type="spellEnd"/>
            <w:r>
              <w:t xml:space="preserve"> С.В.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Бондаренко В.М.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  <w:tr w:rsidR="001021B5" w:rsidTr="00697386">
        <w:trPr>
          <w:jc w:val="center"/>
        </w:trPr>
        <w:tc>
          <w:tcPr>
            <w:tcW w:w="875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4022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  <w:tc>
          <w:tcPr>
            <w:tcW w:w="243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  <w:r>
              <w:t>Меркулова Т.А.</w:t>
            </w:r>
          </w:p>
        </w:tc>
        <w:tc>
          <w:tcPr>
            <w:tcW w:w="2190" w:type="dxa"/>
            <w:tcBorders>
              <w:top w:val="single" w:sz="6" w:space="0" w:color="A7A7AB"/>
              <w:left w:val="single" w:sz="6" w:space="0" w:color="A7A7AB"/>
              <w:bottom w:val="single" w:sz="6" w:space="0" w:color="A7A7AB"/>
              <w:right w:val="single" w:sz="6" w:space="0" w:color="A7A7AB"/>
            </w:tcBorders>
            <w:vAlign w:val="center"/>
          </w:tcPr>
          <w:p w:rsidR="001021B5" w:rsidRDefault="001021B5" w:rsidP="00697386">
            <w:pPr>
              <w:autoSpaceDE w:val="0"/>
              <w:autoSpaceDN w:val="0"/>
              <w:adjustRightInd w:val="0"/>
            </w:pPr>
          </w:p>
        </w:tc>
      </w:tr>
    </w:tbl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rPr>
          <w:sz w:val="28"/>
        </w:rPr>
      </w:pPr>
    </w:p>
    <w:p w:rsidR="001021B5" w:rsidRDefault="001021B5" w:rsidP="001021B5">
      <w:pPr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:rsidR="001021B5" w:rsidRDefault="001021B5" w:rsidP="001021B5">
      <w:pPr>
        <w:pStyle w:val="ac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к приказу №73 от 08.10.2021 г. </w:t>
      </w:r>
    </w:p>
    <w:p w:rsidR="001021B5" w:rsidRDefault="001021B5" w:rsidP="001021B5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План мероприятий,</w:t>
      </w:r>
    </w:p>
    <w:p w:rsidR="001021B5" w:rsidRDefault="001021B5" w:rsidP="001021B5">
      <w:pPr>
        <w:pStyle w:val="ac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направленных</w:t>
      </w:r>
      <w:proofErr w:type="gramEnd"/>
      <w:r>
        <w:rPr>
          <w:rFonts w:ascii="Times New Roman" w:hAnsi="Times New Roman"/>
          <w:b/>
        </w:rPr>
        <w:t xml:space="preserve"> на формирование и оценку функциональной грамотности</w:t>
      </w:r>
    </w:p>
    <w:p w:rsidR="001021B5" w:rsidRDefault="001021B5" w:rsidP="001021B5">
      <w:pPr>
        <w:pStyle w:val="ac"/>
        <w:jc w:val="center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обучающихся</w:t>
      </w:r>
      <w:proofErr w:type="gramEnd"/>
      <w:r>
        <w:rPr>
          <w:rFonts w:ascii="Times New Roman" w:hAnsi="Times New Roman"/>
          <w:b/>
        </w:rPr>
        <w:t xml:space="preserve"> на 2021/2022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413"/>
        <w:gridCol w:w="2147"/>
        <w:gridCol w:w="2084"/>
        <w:gridCol w:w="2343"/>
      </w:tblGrid>
      <w:tr w:rsidR="001021B5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№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Наименование мероприятия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Ответственный исполнитель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Срок исполнения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Ожидаемые результаты реализации мероприятий</w:t>
            </w:r>
          </w:p>
        </w:tc>
      </w:tr>
      <w:tr w:rsidR="001021B5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Подготовительный этап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Разработка и утверждение планов мероприятий, направленных на формирование и оценку функциональной грамотности обучающихся на 2021/2022 учебный год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15 октября 2021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Утверждены </w:t>
            </w:r>
            <w:proofErr w:type="spellStart"/>
            <w:r w:rsidRPr="00771F94">
              <w:rPr>
                <w:bCs/>
              </w:rPr>
              <w:t>внутришкольные</w:t>
            </w:r>
            <w:proofErr w:type="spellEnd"/>
            <w:r w:rsidRPr="00771F94">
              <w:rPr>
                <w:bCs/>
              </w:rPr>
              <w:t xml:space="preserve"> планы мероприятий, направленных на формирование и оценку функциональной грамотности обучающихся на 2021/2022 учебный год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1.2.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Назначение школьных координаторов, ответственных лиц по направлениям (читательская грамотность, естественнонаучная грамотность, финансовая грамотность, глобальные компетенции, </w:t>
            </w:r>
            <w:proofErr w:type="spellStart"/>
            <w:r w:rsidRPr="00771F94">
              <w:rPr>
                <w:bCs/>
              </w:rPr>
              <w:t>креативное</w:t>
            </w:r>
            <w:proofErr w:type="spellEnd"/>
            <w:r w:rsidRPr="00771F94">
              <w:rPr>
                <w:bCs/>
              </w:rPr>
              <w:t xml:space="preserve"> мышление)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Директор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15 октября 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Создана организационная структура ОО по реализации плана мероприятий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Актуализация школьного плана методической работы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15 октября 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Скорректированные планы методической работы в части формирования и оценки функциональной грамотности </w:t>
            </w:r>
            <w:proofErr w:type="gramStart"/>
            <w:r w:rsidRPr="00771F94">
              <w:rPr>
                <w:bCs/>
              </w:rPr>
              <w:t>обучающихся</w:t>
            </w:r>
            <w:proofErr w:type="gramEnd"/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Формирование базы данных учителей, участвующих в формировании функциональной грамотности, обучающихся 8-9 классов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15 октября 2021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Сформирована база данных обучающихся 8-9 классов 2021/2022 учебного года, база данных учителей, участвующих в формировании </w:t>
            </w:r>
            <w:r w:rsidRPr="00771F94">
              <w:rPr>
                <w:bCs/>
              </w:rPr>
              <w:lastRenderedPageBreak/>
              <w:t>функциональной грамотности по направлениям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>1.5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Регистрация педагогов, участвующих в формировании функциональной грамотности на платформе «Российская электронная школа»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Октябрь 2021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Отчет 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Организация повышения квалификации педагогических работников по вопросам формирования и оценки функциональной грамотности в Центре непрерывного повышения профессионального мастерства педагогических работников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30 ноября 2021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Информация о педагогах, прошедших повышение квалификации по вопросам формирования и оценки функциональной грамотности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Создание и наполнение тематической страницы по вопросам формирования и оценки функциональной грамотности на  сайте школы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координационный совет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30 ноября 2021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Действующий информационно-методический ресурс по вопросам формирования и оценки функциональной грамотности </w:t>
            </w:r>
            <w:proofErr w:type="gramStart"/>
            <w:r w:rsidRPr="00771F94">
              <w:rPr>
                <w:bCs/>
              </w:rPr>
              <w:t>обучающихся</w:t>
            </w:r>
            <w:proofErr w:type="gramEnd"/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1.8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Определение разделов, тем, дидактических единиц, при изучении которых в рабочих программах по предметам в  8-9 классах реализуются приемы формирования и оценки направлений функциональной грамотности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Октябрь-ноябрь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Технологические карты формирования и оценки функциональной грамотности по направлениям для 8-9 классов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>1.9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Разработка технологических карт по программам 5-7 классов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 апреля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Технологические карты формирования и оценки функциональной грамотности по направлениям для 5-7 классов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Основной этап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Участие педагогов в    </w:t>
            </w:r>
            <w:proofErr w:type="spellStart"/>
            <w:r w:rsidRPr="00771F94">
              <w:rPr>
                <w:bCs/>
              </w:rPr>
              <w:t>вебинарах</w:t>
            </w:r>
            <w:proofErr w:type="spellEnd"/>
            <w:r w:rsidRPr="00771F94">
              <w:rPr>
                <w:bCs/>
              </w:rPr>
              <w:t xml:space="preserve"> районных методических объединений учителей русского языка и литературы, химии, биологии, физики, математики, информатики, обществознания и истории  по вопросам формирования функциональной грамотности по направлениям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ответственные за сопровождение формирования функциональной грамотности по направлениям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До 10 ноября 2021, март 2022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771F94">
              <w:rPr>
                <w:bCs/>
              </w:rPr>
              <w:t>Применение методических материалов, рекомендованные к использованию в практической деятельности педагогов</w:t>
            </w:r>
            <w:proofErr w:type="gramEnd"/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Участие в региональном семинаре, семинарах-практикумах для учителей «Современные подходы к формированию и оценке функциональной грамотности в образовательном процессе школы», «Функциональная грамотность: технология формирующего оценивания», «Формирование функциональной грамотности обучающихся: опыт, проблемы, решения»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Ноябрь, декабрь 2021 года, апрель-май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Методические материалы, рекомендованные к использованию в практической деятельности учителей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Участие учителей в постоянно действующем </w:t>
            </w:r>
            <w:r w:rsidRPr="00771F94">
              <w:rPr>
                <w:bCs/>
              </w:rPr>
              <w:lastRenderedPageBreak/>
              <w:t xml:space="preserve">семинаре-практикуме по работе с банком заданий для оценивания функциональной грамотности читательской, математической, естественнонаучной, финансовой, глобальных компетенций, </w:t>
            </w:r>
            <w:proofErr w:type="spellStart"/>
            <w:r w:rsidRPr="00771F94">
              <w:rPr>
                <w:bCs/>
              </w:rPr>
              <w:t>креативного</w:t>
            </w:r>
            <w:proofErr w:type="spellEnd"/>
            <w:r w:rsidRPr="00771F94">
              <w:rPr>
                <w:bCs/>
              </w:rPr>
              <w:t xml:space="preserve"> мышления.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постоянно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Видеозаписи совещаний, материалы на </w:t>
            </w:r>
            <w:r w:rsidRPr="00771F94">
              <w:rPr>
                <w:bCs/>
              </w:rPr>
              <w:lastRenderedPageBreak/>
              <w:t>сайтах в разделе «Функциональная грамотность»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>2.4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Посещение и анализ учебных занятий в целях оценки подходов к проектированию содержания и формированию функциональной грамотности обучающихся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По графику школы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Аналитические справки, распорядительные документы по итогам работы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771F94">
              <w:rPr>
                <w:bCs/>
              </w:rPr>
              <w:t>Участие обучающихся в конкурсных мероприятиях, в том числе в олимпиадах</w:t>
            </w:r>
            <w:proofErr w:type="gramEnd"/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По графику школы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Аналитический отчет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2.6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Проведение муниципальной олимпиады по функциональной грамотности в начальной школе, в 5-7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Март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Аналитический отчет, приказы школы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2.7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Участие </w:t>
            </w:r>
            <w:proofErr w:type="gramStart"/>
            <w:r w:rsidRPr="00771F94">
              <w:rPr>
                <w:bCs/>
              </w:rPr>
              <w:t>обучающихся</w:t>
            </w:r>
            <w:proofErr w:type="gramEnd"/>
            <w:r w:rsidRPr="00771F94">
              <w:rPr>
                <w:bCs/>
              </w:rPr>
              <w:t xml:space="preserve"> ОО в региональной олимпиаде по функциональной грамотности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Март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Аналитический отчет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2.8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Смотр лучших практик формирования функциональной грамотности обучающихся, рекомендации к использованию в практической </w:t>
            </w:r>
            <w:r w:rsidRPr="00771F94">
              <w:rPr>
                <w:bCs/>
              </w:rPr>
              <w:lastRenderedPageBreak/>
              <w:t>деятельности учителей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Март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Размещение ссылок на сайте школы на материалы лучших практик, размещенных в  разделе «Функциональная грамотность»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>2.9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Участие в региональном фестивале лучших практик формирования функциональной грамотности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Апрель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Направление материалов для размещения на сайте «Цифровая школа Оренбуржья»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</w:t>
            </w:r>
          </w:p>
        </w:tc>
        <w:tc>
          <w:tcPr>
            <w:tcW w:w="8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771F94">
              <w:rPr>
                <w:bCs/>
              </w:rPr>
              <w:t>Диагностико-аналитический</w:t>
            </w:r>
            <w:proofErr w:type="spellEnd"/>
            <w:r w:rsidRPr="00771F94">
              <w:rPr>
                <w:bCs/>
              </w:rPr>
              <w:t xml:space="preserve"> этап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3.1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Включение заданий по оценке </w:t>
            </w:r>
            <w:proofErr w:type="spellStart"/>
            <w:r w:rsidRPr="00771F94">
              <w:rPr>
                <w:bCs/>
              </w:rPr>
              <w:t>сформированности</w:t>
            </w:r>
            <w:proofErr w:type="spellEnd"/>
            <w:r w:rsidRPr="00771F94">
              <w:rPr>
                <w:bCs/>
              </w:rPr>
              <w:t xml:space="preserve"> функциональной грамотности в оценочные материалы для проведения </w:t>
            </w:r>
            <w:proofErr w:type="spellStart"/>
            <w:r w:rsidRPr="00771F94">
              <w:rPr>
                <w:bCs/>
              </w:rPr>
              <w:t>внутришкольного</w:t>
            </w:r>
            <w:proofErr w:type="spellEnd"/>
            <w:r w:rsidRPr="00771F94">
              <w:rPr>
                <w:bCs/>
              </w:rPr>
              <w:t xml:space="preserve"> мониторинга оценки качества образования во время проведения полугодовых и итоговых диагностических работ в начальной школе, в 5-8 классах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Декабрь 2021 года, апрель-май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3.2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Анализ выполнения заданий по оценке функциональной грамотности диагностических работ регионального мониторинга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В соответствии с графиком министерства образования Оренбургской области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Аналитические материалы 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3.3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Анализ результатов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ответственные за сопровождение формирования функциональной грамотности по направлениям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Июнь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Аналитические материалы по результатам выполнения заданий по оценке функциональной грамотности обучающихся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3.4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Участие </w:t>
            </w:r>
            <w:proofErr w:type="gramStart"/>
            <w:r w:rsidRPr="00771F94">
              <w:rPr>
                <w:bCs/>
              </w:rPr>
              <w:t>обучающихся</w:t>
            </w:r>
            <w:proofErr w:type="gramEnd"/>
            <w:r w:rsidRPr="00771F94">
              <w:rPr>
                <w:bCs/>
              </w:rPr>
              <w:t xml:space="preserve"> в общероссийской оценке по модели </w:t>
            </w:r>
            <w:r w:rsidRPr="00771F94">
              <w:rPr>
                <w:bCs/>
                <w:lang w:val="en-US"/>
              </w:rPr>
              <w:t>PISA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координационный совет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По графику </w:t>
            </w:r>
            <w:proofErr w:type="spellStart"/>
            <w:r w:rsidRPr="00771F94">
              <w:rPr>
                <w:bCs/>
              </w:rPr>
              <w:t>Минпросвещения</w:t>
            </w:r>
            <w:proofErr w:type="spellEnd"/>
            <w:r w:rsidRPr="00771F94">
              <w:rPr>
                <w:bCs/>
              </w:rPr>
              <w:t xml:space="preserve"> России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Аналитический отчет</w:t>
            </w:r>
          </w:p>
        </w:tc>
      </w:tr>
      <w:tr w:rsidR="001021B5" w:rsidRPr="00771F94" w:rsidTr="00697386"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3.5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 xml:space="preserve">Заседания школьных методических объединений по результатам оценки </w:t>
            </w:r>
            <w:r w:rsidRPr="00771F94">
              <w:rPr>
                <w:bCs/>
              </w:rPr>
              <w:lastRenderedPageBreak/>
              <w:t xml:space="preserve">функциональной грамотности обучающихся  в 2021-2022 учебном году 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 xml:space="preserve">ответственные за сопровождение формирования функциональной </w:t>
            </w:r>
            <w:r w:rsidRPr="00771F94">
              <w:rPr>
                <w:bCs/>
              </w:rPr>
              <w:lastRenderedPageBreak/>
              <w:t xml:space="preserve">грамотности по направлениям 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lastRenderedPageBreak/>
              <w:t>Август 2022 года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1B5" w:rsidRPr="00771F94" w:rsidRDefault="001021B5" w:rsidP="00697386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1F94">
              <w:rPr>
                <w:bCs/>
              </w:rPr>
              <w:t>Методические рекомендации, протокол</w:t>
            </w:r>
          </w:p>
        </w:tc>
      </w:tr>
    </w:tbl>
    <w:p w:rsidR="001021B5" w:rsidRDefault="001021B5" w:rsidP="001021B5">
      <w:pPr>
        <w:jc w:val="both"/>
      </w:pPr>
    </w:p>
    <w:p w:rsidR="00E97F59" w:rsidRPr="00052859" w:rsidRDefault="00E97F59" w:rsidP="001021B5">
      <w:pPr>
        <w:jc w:val="center"/>
        <w:rPr>
          <w:szCs w:val="28"/>
        </w:rPr>
      </w:pPr>
    </w:p>
    <w:sectPr w:rsidR="00E97F59" w:rsidRPr="00052859" w:rsidSect="00E97F59">
      <w:pgSz w:w="11905" w:h="16837"/>
      <w:pgMar w:top="1134" w:right="1134" w:bottom="1134" w:left="1134" w:header="720" w:footer="720" w:gutter="0"/>
      <w:cols w:space="720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79A8"/>
    <w:multiLevelType w:val="hybridMultilevel"/>
    <w:tmpl w:val="D7068CC6"/>
    <w:lvl w:ilvl="0" w:tplc="F5E28F7A">
      <w:start w:val="1"/>
      <w:numFmt w:val="decimal"/>
      <w:lvlText w:val="%1."/>
      <w:lvlJc w:val="left"/>
      <w:pPr>
        <w:ind w:left="1068" w:hanging="360"/>
      </w:pPr>
      <w:rPr>
        <w:rFonts w:cs="Times New Roman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E97F59"/>
    <w:rsid w:val="00052859"/>
    <w:rsid w:val="001021B5"/>
    <w:rsid w:val="003B48BC"/>
    <w:rsid w:val="00694A2A"/>
    <w:rsid w:val="00C474B2"/>
    <w:rsid w:val="00E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kern w:val="2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rsid w:val="00E97F59"/>
    <w:rPr>
      <w:color w:val="0563C1"/>
      <w:u w:val="single"/>
      <w:lang w:val="ru-RU" w:eastAsia="ru-RU" w:bidi="ru-RU"/>
    </w:rPr>
  </w:style>
  <w:style w:type="character" w:customStyle="1" w:styleId="a3">
    <w:name w:val="Маркеры списка"/>
    <w:qFormat/>
    <w:rsid w:val="00E97F59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qFormat/>
    <w:rsid w:val="00E97F59"/>
    <w:pPr>
      <w:keepNext/>
      <w:spacing w:before="240" w:after="120"/>
    </w:pPr>
    <w:rPr>
      <w:rFonts w:ascii="Liberation Sans" w:eastAsia="MS Mincho" w:hAnsi="Liberation Sans" w:cs="Tahoma"/>
      <w:sz w:val="28"/>
      <w:szCs w:val="28"/>
    </w:rPr>
  </w:style>
  <w:style w:type="paragraph" w:styleId="a5">
    <w:name w:val="Body Text"/>
    <w:basedOn w:val="a"/>
    <w:rsid w:val="00E97F59"/>
    <w:pPr>
      <w:spacing w:after="120"/>
    </w:pPr>
  </w:style>
  <w:style w:type="paragraph" w:styleId="a6">
    <w:name w:val="Title"/>
    <w:basedOn w:val="a"/>
    <w:next w:val="a5"/>
    <w:qFormat/>
    <w:rsid w:val="00E97F59"/>
    <w:pPr>
      <w:keepNext/>
      <w:spacing w:before="240" w:after="120"/>
    </w:pPr>
    <w:rPr>
      <w:rFonts w:ascii="Arial" w:hAnsi="Arial"/>
      <w:sz w:val="28"/>
      <w:szCs w:val="28"/>
    </w:rPr>
  </w:style>
  <w:style w:type="paragraph" w:styleId="a7">
    <w:name w:val="Subtitle"/>
    <w:basedOn w:val="a6"/>
    <w:next w:val="a5"/>
    <w:qFormat/>
    <w:rsid w:val="00E97F59"/>
    <w:pPr>
      <w:jc w:val="center"/>
    </w:pPr>
    <w:rPr>
      <w:i/>
      <w:iCs/>
    </w:rPr>
  </w:style>
  <w:style w:type="paragraph" w:styleId="a8">
    <w:name w:val="List"/>
    <w:basedOn w:val="a5"/>
    <w:rsid w:val="00E97F59"/>
  </w:style>
  <w:style w:type="paragraph" w:customStyle="1" w:styleId="Caption">
    <w:name w:val="Caption"/>
    <w:basedOn w:val="a"/>
    <w:qFormat/>
    <w:rsid w:val="00E97F59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E97F59"/>
    <w:pPr>
      <w:suppressLineNumbers/>
    </w:pPr>
  </w:style>
  <w:style w:type="character" w:customStyle="1" w:styleId="2">
    <w:name w:val="Основной текст (2)_"/>
    <w:basedOn w:val="a0"/>
    <w:link w:val="20"/>
    <w:rsid w:val="00694A2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94A2A"/>
    <w:pPr>
      <w:shd w:val="clear" w:color="auto" w:fill="FFFFFF"/>
      <w:spacing w:line="443" w:lineRule="exact"/>
      <w:jc w:val="both"/>
    </w:pPr>
    <w:rPr>
      <w:rFonts w:ascii="Sylfaen" w:eastAsia="Sylfaen" w:hAnsi="Sylfaen" w:cs="Sylfaen"/>
      <w:sz w:val="26"/>
      <w:szCs w:val="26"/>
    </w:rPr>
  </w:style>
  <w:style w:type="paragraph" w:styleId="aa">
    <w:name w:val="List Paragraph"/>
    <w:basedOn w:val="a"/>
    <w:link w:val="ab"/>
    <w:uiPriority w:val="34"/>
    <w:qFormat/>
    <w:rsid w:val="001021B5"/>
    <w:pPr>
      <w:widowControl/>
      <w:ind w:left="720" w:firstLine="360"/>
    </w:pPr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  <w:style w:type="paragraph" w:styleId="ac">
    <w:name w:val="No Spacing"/>
    <w:link w:val="ad"/>
    <w:uiPriority w:val="1"/>
    <w:qFormat/>
    <w:rsid w:val="001021B5"/>
    <w:pPr>
      <w:suppressAutoHyphens/>
    </w:pPr>
    <w:rPr>
      <w:rFonts w:ascii="Calibri" w:eastAsia="Arial" w:hAnsi="Calibri" w:cs="Times New Roman"/>
      <w:kern w:val="0"/>
      <w:sz w:val="22"/>
      <w:szCs w:val="22"/>
      <w:lang w:eastAsia="ar-SA"/>
    </w:rPr>
  </w:style>
  <w:style w:type="character" w:customStyle="1" w:styleId="ad">
    <w:name w:val="Без интервала Знак"/>
    <w:link w:val="ac"/>
    <w:uiPriority w:val="1"/>
    <w:locked/>
    <w:rsid w:val="001021B5"/>
    <w:rPr>
      <w:rFonts w:ascii="Calibri" w:eastAsia="Arial" w:hAnsi="Calibri" w:cs="Times New Roman"/>
      <w:kern w:val="0"/>
      <w:sz w:val="22"/>
      <w:szCs w:val="22"/>
      <w:lang w:eastAsia="ar-SA"/>
    </w:rPr>
  </w:style>
  <w:style w:type="character" w:customStyle="1" w:styleId="ab">
    <w:name w:val="Абзац списка Знак"/>
    <w:link w:val="aa"/>
    <w:uiPriority w:val="34"/>
    <w:locked/>
    <w:rsid w:val="001021B5"/>
    <w:rPr>
      <w:rFonts w:ascii="Calibri" w:eastAsia="Times New Roman" w:hAnsi="Calibri" w:cs="Times New Roman"/>
      <w:kern w:val="0"/>
      <w:sz w:val="22"/>
      <w:szCs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1480</Words>
  <Characters>8436</Characters>
  <Application>Microsoft Office Word</Application>
  <DocSecurity>0</DocSecurity>
  <Lines>70</Lines>
  <Paragraphs>19</Paragraphs>
  <ScaleCrop>false</ScaleCrop>
  <Company>Microsoft</Company>
  <LinksUpToDate>false</LinksUpToDate>
  <CharactersWithSpaces>9897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</dc:creator>
  <dc:description/>
  <cp:lastModifiedBy>Александр</cp:lastModifiedBy>
  <cp:revision>12</cp:revision>
  <cp:lastPrinted>2021-01-13T08:42:00Z</cp:lastPrinted>
  <dcterms:created xsi:type="dcterms:W3CDTF">2020-07-27T11:04:00Z</dcterms:created>
  <dcterms:modified xsi:type="dcterms:W3CDTF">2021-12-15T08:37:00Z</dcterms:modified>
  <dc:language>ru-RU</dc:language>
</cp:coreProperties>
</file>